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/>
          <w:b/>
          <w:bCs/>
          <w:sz w:val="28"/>
          <w:szCs w:val="28"/>
        </w:rPr>
      </w:pPr>
    </w:p>
    <w:p>
      <w:pPr>
        <w:spacing w:line="400" w:lineRule="atLeast"/>
        <w:rPr>
          <w:rFonts w:ascii="宋体"/>
          <w:b/>
          <w:bCs/>
          <w:sz w:val="28"/>
          <w:szCs w:val="28"/>
        </w:rPr>
      </w:pPr>
    </w:p>
    <w:p>
      <w:pPr>
        <w:spacing w:line="400" w:lineRule="atLeast"/>
        <w:rPr>
          <w:rFonts w:ascii="宋体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Text Box 3" o:spid="_x0000_s1031" o:spt="1" style="position:absolute;left:0pt;margin-left:299.45pt;margin-top:10.5pt;height:77.3pt;width:158.7pt;z-index:251659264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图片 4" o:spid="_x0000_s1032" o:spt="1" style="position:absolute;left:0pt;margin-left:43.3pt;margin-top:38.4pt;height:58.65pt;width:58.75pt;mso-position-horizontal-relative:page;mso-position-vertical-relative:page;z-index:25166028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t"/>
          </v:rect>
        </w:pict>
      </w:r>
    </w:p>
    <w:p>
      <w:pPr>
        <w:jc w:val="center"/>
        <w:rPr>
          <w:rFonts w:hint="eastAsia" w:ascii="宋体" w:hAnsi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部</w:t>
      </w:r>
    </w:p>
    <w:p>
      <w:pPr>
        <w:jc w:val="center"/>
        <w:rPr>
          <w:rFonts w:hint="eastAsia" w:ascii="宋体" w:hAnsi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门</w:t>
      </w:r>
    </w:p>
    <w:p>
      <w:pPr>
        <w:jc w:val="center"/>
        <w:rPr>
          <w:rFonts w:hint="eastAsia" w:ascii="宋体" w:hAnsi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岗</w:t>
      </w:r>
    </w:p>
    <w:p>
      <w:pPr>
        <w:jc w:val="center"/>
        <w:rPr>
          <w:rFonts w:hint="eastAsia" w:ascii="宋体" w:hAnsi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位</w:t>
      </w:r>
    </w:p>
    <w:p>
      <w:pPr>
        <w:jc w:val="center"/>
        <w:rPr>
          <w:rFonts w:hint="eastAsia" w:ascii="宋体" w:hAnsi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职</w:t>
      </w:r>
    </w:p>
    <w:p>
      <w:pPr>
        <w:jc w:val="center"/>
        <w:rPr>
          <w:rFonts w:hint="default" w:ascii="宋体" w:hAnsi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sz w:val="84"/>
          <w:szCs w:val="84"/>
          <w:lang w:val="en-US" w:eastAsia="zh-CN"/>
        </w:rPr>
        <w:t>责</w:t>
      </w:r>
    </w:p>
    <w:p>
      <w:pPr>
        <w:jc w:val="center"/>
        <w:rPr>
          <w:rFonts w:ascii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制</w:t>
      </w:r>
    </w:p>
    <w:p>
      <w:pPr>
        <w:jc w:val="center"/>
        <w:rPr>
          <w:rFonts w:ascii="宋体"/>
          <w:b/>
          <w:bCs/>
          <w:sz w:val="84"/>
          <w:szCs w:val="84"/>
        </w:rPr>
      </w:pPr>
      <w:r>
        <w:rPr>
          <w:rFonts w:hint="eastAsia" w:ascii="宋体" w:hAnsi="宋体" w:cs="宋体"/>
          <w:b/>
          <w:bCs/>
          <w:sz w:val="84"/>
          <w:szCs w:val="84"/>
        </w:rPr>
        <w:t>度</w:t>
      </w:r>
    </w:p>
    <w:p>
      <w:pPr>
        <w:pStyle w:val="10"/>
        <w:spacing w:line="480" w:lineRule="exact"/>
        <w:ind w:leftChars="1" w:firstLine="476" w:firstLineChars="170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pStyle w:val="2"/>
        <w:ind w:right="360"/>
        <w:jc w:val="both"/>
        <w:rPr>
          <w:rFonts w:hint="eastAsia" w:ascii="楷体" w:eastAsia="楷体"/>
          <w:sz w:val="28"/>
          <w:szCs w:val="28"/>
        </w:rPr>
      </w:pPr>
      <w:r>
        <w:rPr>
          <w:rFonts w:hint="eastAsia" w:ascii="楷体" w:eastAsia="楷体"/>
          <w:sz w:val="28"/>
          <w:szCs w:val="28"/>
          <w:lang w:eastAsia="zh-CN"/>
        </w:rPr>
        <w:br w:type="page"/>
      </w:r>
      <w:r>
        <w:rPr>
          <w:rFonts w:hint="eastAsia" w:ascii="楷体" w:eastAsia="楷体"/>
          <w:sz w:val="28"/>
          <w:szCs w:val="28"/>
          <w:lang w:eastAsia="zh-CN"/>
        </w:rPr>
        <w:t>一、</w:t>
      </w:r>
      <w:r>
        <w:rPr>
          <w:rFonts w:hint="eastAsia" w:ascii="楷体" w:eastAsia="楷体"/>
          <w:sz w:val="28"/>
          <w:szCs w:val="28"/>
        </w:rPr>
        <w:t>《</w:t>
      </w:r>
      <w:r>
        <w:rPr>
          <w:rFonts w:hint="eastAsia" w:ascii="楷体" w:eastAsia="楷体"/>
          <w:sz w:val="28"/>
          <w:szCs w:val="28"/>
          <w:lang w:val="en-US" w:eastAsia="zh-CN"/>
        </w:rPr>
        <w:t>关怀委员会</w:t>
      </w:r>
      <w:r>
        <w:rPr>
          <w:rFonts w:hint="eastAsia" w:ascii="楷体" w:eastAsia="楷体"/>
          <w:sz w:val="28"/>
          <w:szCs w:val="28"/>
        </w:rPr>
        <w:t>岗位职责》</w:t>
      </w:r>
    </w:p>
    <w:p>
      <w:pPr>
        <w:pStyle w:val="4"/>
        <w:spacing w:before="230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</w:t>
      </w:r>
      <w:r>
        <w:rPr>
          <w:sz w:val="21"/>
          <w:szCs w:val="21"/>
        </w:rPr>
        <w:t>、负责组织机构员工各类团建活动；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2</w:t>
      </w:r>
      <w:r>
        <w:rPr>
          <w:sz w:val="21"/>
          <w:szCs w:val="21"/>
        </w:rPr>
        <w:t>、负责帮助新员工融入团队，认同机构发展、管理及服务理念；</w:t>
      </w:r>
    </w:p>
    <w:p>
      <w:pPr>
        <w:pStyle w:val="4"/>
        <w:spacing w:before="24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3</w:t>
      </w:r>
      <w:r>
        <w:rPr>
          <w:sz w:val="21"/>
          <w:szCs w:val="21"/>
        </w:rPr>
        <w:t>、负责组织机构员工生日祝福、生病住院等慰问；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4</w:t>
      </w:r>
      <w:r>
        <w:rPr>
          <w:sz w:val="21"/>
          <w:szCs w:val="21"/>
        </w:rPr>
        <w:t>、协助解决机构员工工作中、生活中的困难；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5</w:t>
      </w:r>
      <w:r>
        <w:rPr>
          <w:sz w:val="21"/>
          <w:szCs w:val="21"/>
        </w:rPr>
        <w:t>、负责机构员工的心理疏导及安抚工作；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6</w:t>
      </w:r>
      <w:r>
        <w:rPr>
          <w:sz w:val="21"/>
          <w:szCs w:val="21"/>
        </w:rPr>
        <w:t>、负责有情绪员工或离职员工的安抚工作；</w:t>
      </w:r>
    </w:p>
    <w:p>
      <w:pPr>
        <w:pStyle w:val="4"/>
        <w:spacing w:before="24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7</w:t>
      </w:r>
      <w:r>
        <w:rPr>
          <w:sz w:val="21"/>
          <w:szCs w:val="21"/>
        </w:rPr>
        <w:t>、负责学员及家庭成员心理疏导、困难帮扶、慰问等工作；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8</w:t>
      </w:r>
      <w:r>
        <w:rPr>
          <w:sz w:val="21"/>
          <w:szCs w:val="21"/>
        </w:rPr>
        <w:t>、负责家长例会、家长活动等组织工作。</w:t>
      </w:r>
    </w:p>
    <w:p>
      <w:pPr>
        <w:spacing w:before="241" w:line="400" w:lineRule="auto"/>
        <w:ind w:left="120" w:right="511" w:firstLine="0"/>
        <w:jc w:val="left"/>
        <w:rPr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9</w:t>
      </w:r>
      <w:r>
        <w:rPr>
          <w:sz w:val="21"/>
          <w:szCs w:val="21"/>
        </w:rPr>
        <w:t>、</w:t>
      </w:r>
      <w:r>
        <w:rPr>
          <w:b/>
          <w:sz w:val="21"/>
          <w:szCs w:val="21"/>
        </w:rPr>
        <w:t>设立“关怀委员会”基金</w:t>
      </w:r>
      <w:r>
        <w:rPr>
          <w:sz w:val="21"/>
          <w:szCs w:val="21"/>
        </w:rPr>
        <w:t>，资金来源于非项目收入，外界小额捐赠，员工绩效考核乐捐等。</w:t>
      </w:r>
    </w:p>
    <w:p>
      <w:pPr>
        <w:pStyle w:val="4"/>
        <w:spacing w:before="0"/>
        <w:ind w:left="0"/>
        <w:rPr>
          <w:sz w:val="21"/>
          <w:szCs w:val="21"/>
        </w:rPr>
      </w:pPr>
    </w:p>
    <w:p>
      <w:pPr>
        <w:pStyle w:val="2"/>
        <w:ind w:right="360"/>
        <w:jc w:val="both"/>
        <w:rPr>
          <w:rFonts w:hint="eastAsia" w:ascii="楷体" w:eastAsia="楷体"/>
          <w:sz w:val="28"/>
          <w:szCs w:val="28"/>
        </w:rPr>
      </w:pPr>
      <w:r>
        <w:rPr>
          <w:rFonts w:hint="eastAsia" w:ascii="楷体" w:eastAsia="楷体"/>
          <w:sz w:val="28"/>
          <w:szCs w:val="28"/>
          <w:lang w:eastAsia="zh-CN"/>
        </w:rPr>
        <w:t>二、</w:t>
      </w:r>
      <w:r>
        <w:rPr>
          <w:rFonts w:hint="eastAsia" w:ascii="楷体" w:eastAsia="楷体"/>
          <w:sz w:val="28"/>
          <w:szCs w:val="28"/>
        </w:rPr>
        <w:t>《项目发展部岗位职责》</w:t>
      </w:r>
    </w:p>
    <w:p>
      <w:pPr>
        <w:pStyle w:val="4"/>
        <w:spacing w:before="230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</w:t>
      </w:r>
      <w:r>
        <w:rPr>
          <w:sz w:val="21"/>
          <w:szCs w:val="21"/>
        </w:rPr>
        <w:t>、负责编制机构中长期业务发展规划及年度业务发展计划。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2</w:t>
      </w:r>
      <w:r>
        <w:rPr>
          <w:sz w:val="21"/>
          <w:szCs w:val="21"/>
        </w:rPr>
        <w:t>、负责政府部门、街道社区、企业联络对接及新业务拓展工作；</w:t>
      </w:r>
    </w:p>
    <w:p>
      <w:pPr>
        <w:pStyle w:val="4"/>
        <w:spacing w:before="24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3</w:t>
      </w:r>
      <w:r>
        <w:rPr>
          <w:sz w:val="21"/>
          <w:szCs w:val="21"/>
        </w:rPr>
        <w:t>、负责项目类大型活动的策划设计、组织实施等工作；</w:t>
      </w:r>
    </w:p>
    <w:p>
      <w:pPr>
        <w:pStyle w:val="4"/>
        <w:spacing w:line="400" w:lineRule="auto"/>
        <w:ind w:right="477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4</w:t>
      </w:r>
      <w:r>
        <w:rPr>
          <w:sz w:val="21"/>
          <w:szCs w:val="21"/>
        </w:rPr>
        <w:t>、负责以社会企业模式将艺术产品市场化，提高机构的影响力和可持续性发展；</w:t>
      </w:r>
    </w:p>
    <w:p>
      <w:pPr>
        <w:pStyle w:val="4"/>
        <w:spacing w:before="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5</w:t>
      </w:r>
      <w:r>
        <w:rPr>
          <w:sz w:val="21"/>
          <w:szCs w:val="21"/>
        </w:rPr>
        <w:t>、负责维护机构原有资源网络，并不断开拓新的筹资渠道；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6</w:t>
      </w:r>
      <w:r>
        <w:rPr>
          <w:sz w:val="21"/>
          <w:szCs w:val="21"/>
        </w:rPr>
        <w:t>、负责策划和执行筹款活动，设计新颖的筹款计划并落实执行；</w:t>
      </w:r>
    </w:p>
    <w:p>
      <w:pPr>
        <w:pStyle w:val="4"/>
        <w:spacing w:before="230" w:line="400" w:lineRule="auto"/>
        <w:ind w:right="477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7</w:t>
      </w:r>
      <w:r>
        <w:rPr>
          <w:sz w:val="21"/>
          <w:szCs w:val="21"/>
        </w:rPr>
        <w:t>、负责撰写有价值的项目书，递交给合作方（包括政府、社区、企业、基金会等）；</w:t>
      </w:r>
    </w:p>
    <w:p>
      <w:pPr>
        <w:pStyle w:val="4"/>
        <w:spacing w:before="2"/>
        <w:rPr>
          <w:sz w:val="21"/>
          <w:szCs w:val="21"/>
        </w:rPr>
      </w:pPr>
      <w:r>
        <w:rPr>
          <w:rFonts w:ascii="Times New Roman" w:eastAsia="Times New Roman"/>
          <w:spacing w:val="-1"/>
          <w:sz w:val="21"/>
          <w:szCs w:val="21"/>
        </w:rPr>
        <w:t>8</w:t>
      </w:r>
      <w:r>
        <w:rPr>
          <w:spacing w:val="-3"/>
          <w:sz w:val="21"/>
          <w:szCs w:val="21"/>
        </w:rPr>
        <w:t>、负责项目的活动策划、资料收集、资料整理、项目督导；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pacing w:val="-1"/>
          <w:sz w:val="21"/>
          <w:szCs w:val="21"/>
        </w:rPr>
        <w:t>9</w:t>
      </w:r>
      <w:r>
        <w:rPr>
          <w:spacing w:val="-3"/>
          <w:sz w:val="21"/>
          <w:szCs w:val="21"/>
        </w:rPr>
        <w:t>、负责项目申请、项目执行、项目结项、项目评估等工作；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10</w:t>
      </w:r>
      <w:r>
        <w:rPr>
          <w:sz w:val="21"/>
          <w:szCs w:val="21"/>
        </w:rPr>
        <w:t>、负责机构品牌项目的评选优秀工作；</w:t>
      </w:r>
    </w:p>
    <w:p>
      <w:pPr>
        <w:pStyle w:val="4"/>
        <w:spacing w:before="24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11</w:t>
      </w:r>
      <w:r>
        <w:rPr>
          <w:sz w:val="21"/>
          <w:szCs w:val="21"/>
        </w:rPr>
        <w:t xml:space="preserve">、负责线上宣传、筹款，协助 </w:t>
      </w:r>
      <w:r>
        <w:rPr>
          <w:rFonts w:ascii="Times New Roman" w:eastAsia="Times New Roman"/>
          <w:sz w:val="21"/>
          <w:szCs w:val="21"/>
        </w:rPr>
        <w:t xml:space="preserve">99 </w:t>
      </w:r>
      <w:r>
        <w:rPr>
          <w:sz w:val="21"/>
          <w:szCs w:val="21"/>
        </w:rPr>
        <w:t>公益日活动；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12</w:t>
      </w:r>
      <w:r>
        <w:rPr>
          <w:sz w:val="21"/>
          <w:szCs w:val="21"/>
        </w:rPr>
        <w:t>、负责定期向捐赠者汇报项目进度和财务账目；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13</w:t>
      </w:r>
      <w:r>
        <w:rPr>
          <w:sz w:val="21"/>
          <w:szCs w:val="21"/>
        </w:rPr>
        <w:t>、负责向基金会申请服务项目资金，汇报项目进展等工作；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14</w:t>
      </w:r>
      <w:r>
        <w:rPr>
          <w:sz w:val="21"/>
          <w:szCs w:val="21"/>
        </w:rPr>
        <w:t>、协助行政部门做好爱心企业、优秀志愿者评选、证书发放等工作；</w:t>
      </w:r>
    </w:p>
    <w:p>
      <w:pPr>
        <w:pStyle w:val="4"/>
        <w:spacing w:before="24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15</w:t>
      </w:r>
      <w:r>
        <w:rPr>
          <w:sz w:val="21"/>
          <w:szCs w:val="21"/>
        </w:rPr>
        <w:t>、协助开展线下筹款活动的宣传策划、组织执行等工作；</w:t>
      </w:r>
    </w:p>
    <w:p>
      <w:pPr>
        <w:pStyle w:val="4"/>
        <w:rPr>
          <w:sz w:val="21"/>
          <w:szCs w:val="21"/>
        </w:rPr>
      </w:pPr>
      <w:r>
        <w:rPr>
          <w:rFonts w:ascii="Times New Roman" w:hAnsi="Times New Roman" w:eastAsia="Times New Roman"/>
          <w:sz w:val="21"/>
          <w:szCs w:val="21"/>
        </w:rPr>
        <w:t>16</w:t>
      </w:r>
      <w:r>
        <w:rPr>
          <w:sz w:val="21"/>
          <w:szCs w:val="21"/>
        </w:rPr>
        <w:t>、协助总部大项目的申请、执行和评估工作（比如制“皂”希望）；</w:t>
      </w:r>
    </w:p>
    <w:p>
      <w:pPr>
        <w:pStyle w:val="4"/>
        <w:spacing w:before="43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17</w:t>
      </w:r>
      <w:r>
        <w:rPr>
          <w:sz w:val="21"/>
          <w:szCs w:val="21"/>
        </w:rPr>
        <w:t>、协助行政部门做好阳光家园项目评估，投标等工作；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18</w:t>
      </w:r>
      <w:r>
        <w:rPr>
          <w:sz w:val="21"/>
          <w:szCs w:val="21"/>
        </w:rPr>
        <w:t>、协助个案中心开展各类志愿者活动，并给予监督；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19</w:t>
      </w:r>
      <w:r>
        <w:rPr>
          <w:sz w:val="21"/>
          <w:szCs w:val="21"/>
        </w:rPr>
        <w:t>、协助其他部门人员申请项目，并积极配合执行；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20</w:t>
      </w:r>
      <w:r>
        <w:rPr>
          <w:sz w:val="21"/>
          <w:szCs w:val="21"/>
        </w:rPr>
        <w:t>、协助完成其他部门工作及领导临时交办相关工作。</w:t>
      </w:r>
    </w:p>
    <w:p>
      <w:pPr>
        <w:pStyle w:val="2"/>
        <w:ind w:left="885" w:right="360"/>
        <w:rPr>
          <w:rFonts w:hint="eastAsia" w:ascii="楷体" w:eastAsia="楷体"/>
          <w:sz w:val="21"/>
          <w:szCs w:val="21"/>
          <w:lang w:val="en-US" w:eastAsia="zh-CN"/>
        </w:rPr>
      </w:pPr>
    </w:p>
    <w:p>
      <w:pPr>
        <w:pStyle w:val="2"/>
        <w:ind w:right="360"/>
        <w:jc w:val="both"/>
        <w:rPr>
          <w:rFonts w:hint="eastAsia" w:ascii="楷体" w:eastAsia="楷体"/>
          <w:sz w:val="28"/>
          <w:szCs w:val="28"/>
        </w:rPr>
      </w:pPr>
      <w:r>
        <w:rPr>
          <w:rFonts w:hint="eastAsia" w:ascii="楷体" w:eastAsia="楷体"/>
          <w:sz w:val="28"/>
          <w:szCs w:val="28"/>
          <w:lang w:val="en-US" w:eastAsia="zh-CN"/>
        </w:rPr>
        <w:t>三、服务部</w:t>
      </w:r>
      <w:r>
        <w:rPr>
          <w:rFonts w:hint="eastAsia" w:ascii="楷体" w:eastAsia="楷体"/>
          <w:sz w:val="28"/>
          <w:szCs w:val="28"/>
        </w:rPr>
        <w:t>《个案中心岗位职责》</w:t>
      </w:r>
    </w:p>
    <w:p>
      <w:pPr>
        <w:pStyle w:val="4"/>
        <w:spacing w:before="230" w:line="400" w:lineRule="auto"/>
        <w:ind w:left="0" w:leftChars="0" w:right="477" w:firstLine="0" w:firstLineChars="0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</w:t>
      </w:r>
      <w:r>
        <w:rPr>
          <w:sz w:val="21"/>
          <w:szCs w:val="21"/>
        </w:rPr>
        <w:t>、负责本中心人员管理、财务报销，安全卫生、活动开展、物资管理等日常性工作；</w:t>
      </w:r>
    </w:p>
    <w:p>
      <w:pPr>
        <w:pStyle w:val="4"/>
        <w:spacing w:before="2" w:line="400" w:lineRule="auto"/>
        <w:ind w:right="477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2</w:t>
      </w:r>
      <w:r>
        <w:rPr>
          <w:sz w:val="21"/>
          <w:szCs w:val="21"/>
        </w:rPr>
        <w:t>、负责家长交流、志愿者联络、志愿活动开展、招生接待、捐款捐物等工作；</w:t>
      </w:r>
    </w:p>
    <w:p>
      <w:pPr>
        <w:pStyle w:val="4"/>
        <w:spacing w:before="2" w:line="400" w:lineRule="auto"/>
        <w:ind w:right="477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3</w:t>
      </w:r>
      <w:r>
        <w:rPr>
          <w:sz w:val="21"/>
          <w:szCs w:val="21"/>
        </w:rPr>
        <w:t>、负责根据服务对象的需求和支持计划，协调所需的资源包括：服务点的配合、社区资源等等，以达到服务对象的计划目标；</w:t>
      </w:r>
    </w:p>
    <w:p>
      <w:pPr>
        <w:pStyle w:val="4"/>
        <w:spacing w:before="1" w:line="400" w:lineRule="auto"/>
        <w:ind w:right="477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4</w:t>
      </w:r>
      <w:r>
        <w:rPr>
          <w:sz w:val="21"/>
          <w:szCs w:val="21"/>
        </w:rPr>
        <w:t xml:space="preserve">、负责根据服务点在该社区的融合需求，每个服务点需要寻找或维系 </w:t>
      </w:r>
      <w:r>
        <w:rPr>
          <w:rFonts w:ascii="Times New Roman" w:eastAsia="Times New Roman"/>
          <w:sz w:val="21"/>
          <w:szCs w:val="21"/>
        </w:rPr>
        <w:t xml:space="preserve">5 </w:t>
      </w:r>
      <w:r>
        <w:rPr>
          <w:sz w:val="21"/>
          <w:szCs w:val="21"/>
        </w:rPr>
        <w:t>个社区资源，并促进服务点一线员工自行维系；</w:t>
      </w:r>
    </w:p>
    <w:p>
      <w:pPr>
        <w:pStyle w:val="4"/>
        <w:spacing w:before="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5</w:t>
      </w:r>
      <w:r>
        <w:rPr>
          <w:sz w:val="21"/>
          <w:szCs w:val="21"/>
        </w:rPr>
        <w:t>、负责开展社区融合活动，在社区内推广、宣传服务理念和模式；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6</w:t>
      </w:r>
      <w:r>
        <w:rPr>
          <w:sz w:val="21"/>
          <w:szCs w:val="21"/>
        </w:rPr>
        <w:t>、负责组织召开例行家长会和上门家访工作；</w:t>
      </w:r>
    </w:p>
    <w:p>
      <w:pPr>
        <w:pStyle w:val="4"/>
        <w:spacing w:before="24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7</w:t>
      </w:r>
      <w:r>
        <w:rPr>
          <w:sz w:val="21"/>
          <w:szCs w:val="21"/>
        </w:rPr>
        <w:t>、负责中心的设备、以及活动和康复器材的保管、保养；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8</w:t>
      </w:r>
      <w:r>
        <w:rPr>
          <w:sz w:val="21"/>
          <w:szCs w:val="21"/>
        </w:rPr>
        <w:t xml:space="preserve">、维护并开拓社区内及周边资源（社区资源使用不少于 </w:t>
      </w:r>
      <w:r>
        <w:rPr>
          <w:rFonts w:ascii="Times New Roman" w:eastAsia="Times New Roman"/>
          <w:sz w:val="21"/>
          <w:szCs w:val="21"/>
        </w:rPr>
        <w:t xml:space="preserve">2 </w:t>
      </w:r>
      <w:r>
        <w:rPr>
          <w:sz w:val="21"/>
          <w:szCs w:val="21"/>
        </w:rPr>
        <w:t>次</w:t>
      </w:r>
      <w:r>
        <w:rPr>
          <w:rFonts w:ascii="Times New Roman" w:eastAsia="Times New Roman"/>
          <w:sz w:val="21"/>
          <w:szCs w:val="21"/>
        </w:rPr>
        <w:t>/</w:t>
      </w:r>
      <w:r>
        <w:rPr>
          <w:sz w:val="21"/>
          <w:szCs w:val="21"/>
        </w:rPr>
        <w:t>月）；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9</w:t>
      </w:r>
      <w:r>
        <w:rPr>
          <w:sz w:val="21"/>
          <w:szCs w:val="21"/>
        </w:rPr>
        <w:t>、负责学员考勤、学员情绪安抚、突发事件处理等工作；</w:t>
      </w:r>
    </w:p>
    <w:p>
      <w:pPr>
        <w:pStyle w:val="4"/>
        <w:spacing w:line="400" w:lineRule="auto"/>
        <w:ind w:right="1221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10</w:t>
      </w:r>
      <w:r>
        <w:rPr>
          <w:sz w:val="21"/>
          <w:szCs w:val="21"/>
        </w:rPr>
        <w:t>、负责建立学员档案、学员评估、活动设计等基础性工作； 负责审核小组的服务内容和小组活动，并提供指导意见；</w:t>
      </w:r>
    </w:p>
    <w:p>
      <w:pPr>
        <w:pStyle w:val="4"/>
        <w:spacing w:before="2" w:line="400" w:lineRule="auto"/>
        <w:ind w:right="477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11</w:t>
      </w:r>
      <w:r>
        <w:rPr>
          <w:sz w:val="21"/>
          <w:szCs w:val="21"/>
        </w:rPr>
        <w:t>、负责中心所需要的志愿者</w:t>
      </w:r>
      <w:r>
        <w:rPr>
          <w:rFonts w:ascii="Times New Roman" w:eastAsia="Times New Roman"/>
          <w:sz w:val="21"/>
          <w:szCs w:val="21"/>
        </w:rPr>
        <w:t>/</w:t>
      </w:r>
      <w:r>
        <w:rPr>
          <w:sz w:val="21"/>
          <w:szCs w:val="21"/>
        </w:rPr>
        <w:t>实习生</w:t>
      </w:r>
      <w:r>
        <w:rPr>
          <w:rFonts w:ascii="Times New Roman" w:eastAsia="Times New Roman"/>
          <w:sz w:val="21"/>
          <w:szCs w:val="21"/>
        </w:rPr>
        <w:t>/</w:t>
      </w:r>
      <w:r>
        <w:rPr>
          <w:sz w:val="21"/>
          <w:szCs w:val="21"/>
        </w:rPr>
        <w:t>招生，并定期需要给与志愿者培训和督导，同时需要和小组同事沟通有关志愿者的情况；</w:t>
      </w:r>
    </w:p>
    <w:p>
      <w:pPr>
        <w:pStyle w:val="4"/>
        <w:spacing w:before="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12</w:t>
      </w:r>
      <w:r>
        <w:rPr>
          <w:sz w:val="21"/>
          <w:szCs w:val="21"/>
        </w:rPr>
        <w:t>、负责组织召开中心的服务会议和个案研讨会并做好相关记录；</w:t>
      </w:r>
    </w:p>
    <w:p>
      <w:pPr>
        <w:pStyle w:val="4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13</w:t>
      </w:r>
      <w:r>
        <w:rPr>
          <w:sz w:val="21"/>
          <w:szCs w:val="21"/>
        </w:rPr>
        <w:t>、负责活动小组的管理工作，包括活动组室内环境的布置；</w:t>
      </w:r>
    </w:p>
    <w:p>
      <w:pPr>
        <w:pStyle w:val="4"/>
        <w:spacing w:before="2" w:line="400" w:lineRule="auto"/>
        <w:ind w:right="477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14、负责撰写个案年度训练总结，递交行政服务部门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pStyle w:val="4"/>
        <w:spacing w:before="2" w:line="400" w:lineRule="auto"/>
        <w:ind w:right="477"/>
        <w:rPr>
          <w:sz w:val="21"/>
          <w:szCs w:val="21"/>
        </w:rPr>
      </w:pPr>
      <w:r>
        <w:rPr>
          <w:sz w:val="21"/>
          <w:szCs w:val="21"/>
        </w:rPr>
        <w:t>15、负责督导一线老师检查、引导和协助个案注重仪容仪表；</w:t>
      </w:r>
    </w:p>
    <w:p>
      <w:pPr>
        <w:pStyle w:val="4"/>
        <w:spacing w:before="2" w:line="400" w:lineRule="auto"/>
        <w:ind w:right="477"/>
        <w:rPr>
          <w:sz w:val="21"/>
          <w:szCs w:val="21"/>
        </w:rPr>
      </w:pPr>
      <w:r>
        <w:rPr>
          <w:sz w:val="21"/>
          <w:szCs w:val="21"/>
        </w:rPr>
        <w:t>16、负责督导家庭辅导员做好家庭夜间服务、夜间训练、夜间服药、一日三餐、个人卫生及衣物清洗等工作；</w:t>
      </w:r>
    </w:p>
    <w:p>
      <w:pPr>
        <w:pStyle w:val="4"/>
        <w:spacing w:before="2" w:line="400" w:lineRule="auto"/>
        <w:ind w:right="338"/>
        <w:rPr>
          <w:sz w:val="21"/>
          <w:szCs w:val="21"/>
        </w:rPr>
      </w:pPr>
      <w:r>
        <w:rPr>
          <w:rFonts w:ascii="Times New Roman" w:eastAsia="Times New Roman"/>
          <w:spacing w:val="-1"/>
          <w:sz w:val="21"/>
          <w:szCs w:val="21"/>
        </w:rPr>
        <w:t>17</w:t>
      </w:r>
      <w:r>
        <w:rPr>
          <w:spacing w:val="-17"/>
          <w:sz w:val="21"/>
          <w:szCs w:val="21"/>
        </w:rPr>
        <w:t>、负责督导家庭辅导员经常清点家庭成员的生活用品如被褥、衣物、</w:t>
      </w:r>
      <w:r>
        <w:rPr>
          <w:spacing w:val="-5"/>
          <w:sz w:val="21"/>
          <w:szCs w:val="21"/>
        </w:rPr>
        <w:t>牙具等，及时更换破旧不能用的物品并及时记录；</w:t>
      </w:r>
    </w:p>
    <w:p>
      <w:pPr>
        <w:pStyle w:val="4"/>
        <w:spacing w:before="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18</w:t>
      </w:r>
      <w:r>
        <w:rPr>
          <w:sz w:val="21"/>
          <w:szCs w:val="21"/>
        </w:rPr>
        <w:t>、负责督导家庭辅导员购物时及时索要票据并报销；</w:t>
      </w:r>
    </w:p>
    <w:p>
      <w:pPr>
        <w:pStyle w:val="4"/>
        <w:spacing w:line="400" w:lineRule="auto"/>
        <w:ind w:right="477"/>
        <w:rPr>
          <w:sz w:val="21"/>
          <w:szCs w:val="21"/>
        </w:rPr>
      </w:pPr>
      <w:r>
        <w:rPr>
          <w:rFonts w:ascii="Times New Roman" w:eastAsia="Times New Roman"/>
          <w:spacing w:val="-1"/>
          <w:sz w:val="21"/>
          <w:szCs w:val="21"/>
        </w:rPr>
        <w:t>19</w:t>
      </w:r>
      <w:r>
        <w:rPr>
          <w:spacing w:val="-11"/>
          <w:sz w:val="21"/>
          <w:szCs w:val="21"/>
        </w:rPr>
        <w:t>、负责督导家庭辅导员协助家庭成员资金管理</w:t>
      </w:r>
      <w:r>
        <w:rPr>
          <w:spacing w:val="-3"/>
          <w:sz w:val="21"/>
          <w:szCs w:val="21"/>
        </w:rPr>
        <w:t>（如家庭成员有零花钱</w:t>
      </w:r>
      <w:r>
        <w:rPr>
          <w:rFonts w:ascii="Times New Roman" w:eastAsia="Times New Roman"/>
          <w:spacing w:val="-3"/>
          <w:sz w:val="21"/>
          <w:szCs w:val="21"/>
        </w:rPr>
        <w:t>/</w:t>
      </w:r>
      <w:r>
        <w:rPr>
          <w:spacing w:val="-2"/>
          <w:sz w:val="21"/>
          <w:szCs w:val="21"/>
        </w:rPr>
        <w:t>劳务费</w:t>
      </w:r>
      <w:r>
        <w:rPr>
          <w:rFonts w:ascii="Times New Roman" w:eastAsia="Times New Roman"/>
          <w:sz w:val="21"/>
          <w:szCs w:val="21"/>
        </w:rPr>
        <w:t>/</w:t>
      </w:r>
      <w:r>
        <w:rPr>
          <w:spacing w:val="-3"/>
          <w:sz w:val="21"/>
          <w:szCs w:val="21"/>
        </w:rPr>
        <w:t>工资，协助家庭成员有计划的合理消费和存储</w:t>
      </w:r>
      <w:r>
        <w:rPr>
          <w:sz w:val="21"/>
          <w:szCs w:val="21"/>
        </w:rPr>
        <w:t>）；</w:t>
      </w:r>
    </w:p>
    <w:p>
      <w:pPr>
        <w:pStyle w:val="4"/>
        <w:spacing w:before="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20</w:t>
      </w:r>
      <w:r>
        <w:rPr>
          <w:sz w:val="21"/>
          <w:szCs w:val="21"/>
        </w:rPr>
        <w:t>、负责指导家庭辅导员掌握突发事件及意外事故的预防和处理技巧</w:t>
      </w:r>
    </w:p>
    <w:p>
      <w:pPr>
        <w:pStyle w:val="4"/>
        <w:spacing w:line="400" w:lineRule="auto"/>
        <w:ind w:right="242"/>
        <w:rPr>
          <w:sz w:val="21"/>
          <w:szCs w:val="21"/>
        </w:rPr>
      </w:pPr>
      <w:r>
        <w:rPr>
          <w:spacing w:val="-1"/>
          <w:sz w:val="21"/>
          <w:szCs w:val="21"/>
        </w:rPr>
        <w:t>（</w:t>
      </w:r>
      <w:r>
        <w:rPr>
          <w:spacing w:val="-7"/>
          <w:sz w:val="21"/>
          <w:szCs w:val="21"/>
        </w:rPr>
        <w:t>任何时间段都不能将家庭成员单独留在家中，以防意外事故发生</w:t>
      </w:r>
      <w:r>
        <w:rPr>
          <w:spacing w:val="-35"/>
          <w:sz w:val="21"/>
          <w:szCs w:val="21"/>
        </w:rPr>
        <w:t xml:space="preserve">）； </w:t>
      </w:r>
      <w:r>
        <w:rPr>
          <w:rFonts w:ascii="Times New Roman" w:eastAsia="Times New Roman"/>
          <w:sz w:val="21"/>
          <w:szCs w:val="21"/>
        </w:rPr>
        <w:t>21</w:t>
      </w:r>
      <w:r>
        <w:rPr>
          <w:spacing w:val="-10"/>
          <w:sz w:val="21"/>
          <w:szCs w:val="21"/>
        </w:rPr>
        <w:t>、负责督导家庭辅导员做好家庭成员活动记录、接送记录、服药记</w:t>
      </w:r>
      <w:r>
        <w:rPr>
          <w:spacing w:val="-4"/>
          <w:sz w:val="21"/>
          <w:szCs w:val="21"/>
        </w:rPr>
        <w:t>录、安全事故记录等工作；</w:t>
      </w:r>
    </w:p>
    <w:p>
      <w:pPr>
        <w:pStyle w:val="4"/>
        <w:spacing w:before="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22</w:t>
      </w:r>
      <w:r>
        <w:rPr>
          <w:sz w:val="21"/>
          <w:szCs w:val="21"/>
        </w:rPr>
        <w:t>、负责组织每周个案中心会议或培训，并做好相应记录；</w:t>
      </w:r>
    </w:p>
    <w:p>
      <w:pPr>
        <w:pStyle w:val="4"/>
        <w:spacing w:before="242"/>
        <w:rPr>
          <w:sz w:val="21"/>
          <w:szCs w:val="21"/>
        </w:rPr>
      </w:pPr>
      <w:r>
        <w:rPr>
          <w:rFonts w:ascii="Times New Roman" w:eastAsia="Times New Roman"/>
          <w:sz w:val="21"/>
          <w:szCs w:val="21"/>
        </w:rPr>
        <w:t>23</w:t>
      </w:r>
      <w:r>
        <w:rPr>
          <w:sz w:val="21"/>
          <w:szCs w:val="21"/>
        </w:rPr>
        <w:t>、协助完成其他部门工作及领导临时交办相关工作。</w:t>
      </w:r>
    </w:p>
    <w:p>
      <w:pPr>
        <w:pStyle w:val="4"/>
        <w:spacing w:before="0"/>
        <w:ind w:left="0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四、《行政管理部岗位职责》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1、负责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机构各类规章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制度的制订与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监督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实施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2、负责员工薪酬福利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核算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以及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五险一金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缴纳工作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、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负责机构内部财务、报销、借款、支付审批等工作；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、负责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机构后勤（办公设施设备采购、维修，房屋租赁、场地装修，房租、物业费、网络费、电话费等缴纳）等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相关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工作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负责会议组织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监督、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记录，督办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会议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决议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事项落实情况；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、负责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机构执照、证书、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印章、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合同（协议书）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、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密码、员工档案、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资料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汇总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、文电处理、证照年检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机构评优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等行政管理工作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负责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机构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办公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用品的采购以及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大批量物资采购等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、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负责员工出勤记录及员工绩效考核记录与发布工作；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9、负责人力资源工作包括招聘、解聘、劳动合同，新员工培训，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干部选拔、考察、储备等工作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10、负责组织机构内部员工各类培训、会议等组织工作；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11、负责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机构层面非项目类的活动策划、活动开展、活动宣传；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12、负责机构评优评比、个人评优评比等相关工作；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13、负责机构中长期规划、年度计划及总结、月度计划及总结等工作；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14、负责收集整理各个部门（个案中心）工作计划及总结等工作；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15、负责机构内员工、学员、服务、项目等档案资料的保管工作；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16、负责所有阳光家园项目日常管理、评估、投标等工作；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17、负责所有阳光家园的学员补贴审核发放工作；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18、负责相关残联对接及资料报送，活动简报报送等工作；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21、负责个案中心招生和志愿者工作的督导工作；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22、负责一对一助学助养资料申报，审核贫困学员的家庭资料；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24、协助个案中心处理工作中非服务类的突发事件；</w:t>
      </w:r>
    </w:p>
    <w:p>
      <w:pPr>
        <w:keepNext w:val="0"/>
        <w:keepLines w:val="0"/>
        <w:pageBreakBefore w:val="0"/>
        <w:widowControl w:val="0"/>
        <w:tabs>
          <w:tab w:val="left" w:pos="1022"/>
          <w:tab w:val="left" w:pos="1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25、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协助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完成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其他部门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工作及领导临时交办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eastAsia="zh-CN"/>
        </w:rPr>
        <w:t>相关工作。</w:t>
      </w:r>
    </w:p>
    <w:p>
      <w:pPr>
        <w:pStyle w:val="4"/>
        <w:tabs>
          <w:tab w:val="left" w:pos="6604"/>
          <w:tab w:val="left" w:pos="7444"/>
          <w:tab w:val="left" w:pos="8145"/>
        </w:tabs>
        <w:spacing w:before="62"/>
        <w:ind w:left="5625"/>
        <w:rPr>
          <w:sz w:val="21"/>
          <w:szCs w:val="21"/>
        </w:rPr>
      </w:pPr>
    </w:p>
    <w:p>
      <w:pPr>
        <w:pStyle w:val="4"/>
        <w:tabs>
          <w:tab w:val="left" w:pos="6604"/>
          <w:tab w:val="left" w:pos="7444"/>
          <w:tab w:val="left" w:pos="8145"/>
        </w:tabs>
        <w:spacing w:before="62"/>
        <w:rPr>
          <w:sz w:val="21"/>
          <w:szCs w:val="21"/>
        </w:rPr>
      </w:pPr>
    </w:p>
    <w:p>
      <w:pPr>
        <w:pStyle w:val="4"/>
        <w:tabs>
          <w:tab w:val="left" w:pos="6604"/>
          <w:tab w:val="left" w:pos="7444"/>
          <w:tab w:val="left" w:pos="8145"/>
        </w:tabs>
        <w:spacing w:before="62"/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成都慧灵社会工作服务中心</w:t>
      </w:r>
    </w:p>
    <w:p>
      <w:pPr>
        <w:spacing w:line="600" w:lineRule="exact"/>
        <w:ind w:firstLine="560"/>
        <w:rPr>
          <w:sz w:val="21"/>
          <w:szCs w:val="21"/>
          <w:lang w:val="en-US" w:eastAsia="zh-CN"/>
        </w:rPr>
      </w:pPr>
      <w:bookmarkStart w:id="0" w:name="_GoBack"/>
      <w:bookmarkEnd w:id="0"/>
    </w:p>
    <w:p>
      <w:pPr>
        <w:spacing w:line="600" w:lineRule="exact"/>
        <w:ind w:firstLine="560"/>
        <w:rPr>
          <w:sz w:val="21"/>
          <w:szCs w:val="21"/>
          <w:lang w:val="en-US" w:eastAsia="zh-CN"/>
        </w:rPr>
      </w:pPr>
    </w:p>
    <w:p>
      <w:pPr>
        <w:spacing w:line="600" w:lineRule="exact"/>
        <w:ind w:firstLine="560"/>
        <w:rPr>
          <w:sz w:val="21"/>
          <w:szCs w:val="21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61" w:right="1247" w:bottom="1361" w:left="1247" w:header="567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GB P Minch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1"/>
      </w:pBdr>
      <w:rPr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4" o:spid="_x0000_s2050" o:spt="1" style="position:absolute;left:0pt;margin-left:434pt;margin-top:11.7pt;height:10.35pt;width:4.55pt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Rectangle 5" o:spid="_x0000_s2051" o:spt="1" style="position:absolute;left:0pt;margin-top:0pt;height:10.35pt;width:4.65pt;mso-position-horizontal:right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</w:p>
  <w:p>
    <w:pPr>
      <w:pStyle w:val="8"/>
    </w:pPr>
    <w:r>
      <w:rPr>
        <w:rFonts w:hint="eastAsia" w:cs="宋体"/>
      </w:rPr>
      <w:t>宗旨：推广社区化服务模式，提高智障人士生活品质</w:t>
    </w:r>
  </w:p>
  <w:p>
    <w:pPr>
      <w:pStyle w:val="8"/>
      <w:ind w:right="360"/>
    </w:pPr>
    <w:r>
      <w:rPr>
        <w:rFonts w:hint="eastAsia" w:cs="宋体"/>
      </w:rPr>
      <w:t>远景：智障人士平等参与社区建设，共享社会文明成果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1"/>
      </w:pBdr>
      <w:rPr>
        <w:rFonts w:hint="eastAsi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5" o:spid="_x0000_s2049" o:spt="1" style="position:absolute;left:0pt;flip:y;margin-left:433.6pt;margin-top:9pt;height:18.15pt;width:9.05pt;mso-position-horizontal-relative:margin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</w:p>
  <w:p>
    <w:pPr>
      <w:pStyle w:val="8"/>
    </w:pPr>
    <w:r>
      <w:rPr>
        <w:rFonts w:hint="eastAsia" w:cs="宋体"/>
      </w:rPr>
      <w:t>宗旨：推广社区化服务模式，提高智障人士生活品质</w:t>
    </w:r>
  </w:p>
  <w:p>
    <w:pPr>
      <w:pStyle w:val="8"/>
    </w:pPr>
    <w:r>
      <w:rPr>
        <w:rFonts w:hint="eastAsia" w:cs="宋体"/>
      </w:rPr>
      <w:t>远景：智障人士平等参与社区建设，共享社会文明成果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Cs w:val="24"/>
      </w:rPr>
    </w:pPr>
    <w:r>
      <w:rPr>
        <w:rFonts w:ascii="Century" w:hAnsi="Century" w:eastAsia="MS Mincho" w:cs="Century"/>
        <w:kern w:val="2"/>
        <w:sz w:val="21"/>
        <w:szCs w:val="21"/>
        <w:lang w:val="en-US" w:eastAsia="zh-CN" w:bidi="ar-SA"/>
      </w:rPr>
      <w:pict>
        <v:shape id="_x0000_i1026" o:spt="75" type="#_x0000_t75" style="height:45pt;width:45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cs="Century"/>
        <w:kern w:val="2"/>
        <w:sz w:val="21"/>
        <w:szCs w:val="21"/>
        <w:lang w:val="en-US" w:eastAsia="zh-CN" w:bidi="ar-SA"/>
      </w:rPr>
      <w:t>成都慧灵</w:t>
    </w:r>
    <w:r>
      <w:rPr>
        <w:rFonts w:hint="eastAsia" w:cs="宋体"/>
        <w:kern w:val="0"/>
      </w:rPr>
      <w:t>慧灵智障人士服务机构</w:t>
    </w:r>
    <w:r>
      <w:rPr>
        <w:rFonts w:hint="eastAsia" w:ascii="华文楷体" w:hAnsi="华文楷体" w:eastAsia="华文楷体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宋体" w:cs="Times New Roman"/>
        <w:lang w:eastAsia="zh-CN"/>
      </w:rPr>
    </w:pPr>
    <w:r>
      <w:rPr>
        <w:rFonts w:ascii="Century" w:hAnsi="Century" w:eastAsia="MS Mincho" w:cs="Century"/>
        <w:kern w:val="2"/>
        <w:sz w:val="21"/>
        <w:szCs w:val="21"/>
        <w:lang w:val="en-US" w:eastAsia="zh-CN" w:bidi="ar-SA"/>
      </w:rPr>
      <w:pict>
        <v:shape id="_x0000_i1025" o:spt="75" type="#_x0000_t75" style="height:45pt;width:45pt;" fillcolor="#FFFFFF" filled="f" o:preferrelative="t" stroked="f" coordsize="21600,21600">
          <v:path/>
          <v:fill on="f" color2="#FFFFFF" focussize="0,0"/>
          <v:stroke on="f"/>
          <v:imagedata r:id="rId1" gain="65536f" blacklevel="0f" gamma="0" o:title="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cs="Century"/>
        <w:kern w:val="2"/>
        <w:sz w:val="21"/>
        <w:szCs w:val="21"/>
        <w:lang w:val="en-US" w:eastAsia="zh-CN" w:bidi="ar-SA"/>
      </w:rPr>
      <w:t>成都慧灵社会工作服务中心</w:t>
    </w:r>
    <w:r>
      <w:rPr>
        <w:rFonts w:hint="eastAsia" w:ascii="华文楷体" w:hAnsi="华文楷体" w:eastAsia="华文楷体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0B"/>
    <w:rsid w:val="000402CE"/>
    <w:rsid w:val="00047F2B"/>
    <w:rsid w:val="00086097"/>
    <w:rsid w:val="00093B68"/>
    <w:rsid w:val="000C7359"/>
    <w:rsid w:val="000E09D1"/>
    <w:rsid w:val="00103510"/>
    <w:rsid w:val="0010719D"/>
    <w:rsid w:val="00154934"/>
    <w:rsid w:val="00190941"/>
    <w:rsid w:val="00217EF3"/>
    <w:rsid w:val="00264119"/>
    <w:rsid w:val="002A2A93"/>
    <w:rsid w:val="002C3E15"/>
    <w:rsid w:val="0032635C"/>
    <w:rsid w:val="00327EB7"/>
    <w:rsid w:val="00382DEA"/>
    <w:rsid w:val="00391002"/>
    <w:rsid w:val="003A5C34"/>
    <w:rsid w:val="003D1594"/>
    <w:rsid w:val="00454C21"/>
    <w:rsid w:val="0046175B"/>
    <w:rsid w:val="00476927"/>
    <w:rsid w:val="004A52F0"/>
    <w:rsid w:val="004A679D"/>
    <w:rsid w:val="00534857"/>
    <w:rsid w:val="00552194"/>
    <w:rsid w:val="005524D1"/>
    <w:rsid w:val="005766DE"/>
    <w:rsid w:val="005964BF"/>
    <w:rsid w:val="005A0F81"/>
    <w:rsid w:val="005B5552"/>
    <w:rsid w:val="005C1A0B"/>
    <w:rsid w:val="005C67A4"/>
    <w:rsid w:val="006015DF"/>
    <w:rsid w:val="0063210A"/>
    <w:rsid w:val="006C0CE3"/>
    <w:rsid w:val="006C2B1F"/>
    <w:rsid w:val="006F4B01"/>
    <w:rsid w:val="0071353A"/>
    <w:rsid w:val="00754D7F"/>
    <w:rsid w:val="0079369A"/>
    <w:rsid w:val="007A1836"/>
    <w:rsid w:val="007C639F"/>
    <w:rsid w:val="008378FB"/>
    <w:rsid w:val="00873B2C"/>
    <w:rsid w:val="00883874"/>
    <w:rsid w:val="008D3BFF"/>
    <w:rsid w:val="008F2F42"/>
    <w:rsid w:val="009423C4"/>
    <w:rsid w:val="00962AA1"/>
    <w:rsid w:val="009D2A07"/>
    <w:rsid w:val="00A71A27"/>
    <w:rsid w:val="00A71DDC"/>
    <w:rsid w:val="00AE59F5"/>
    <w:rsid w:val="00AF26F7"/>
    <w:rsid w:val="00B2370D"/>
    <w:rsid w:val="00B378FB"/>
    <w:rsid w:val="00B45F15"/>
    <w:rsid w:val="00BF5FFD"/>
    <w:rsid w:val="00C54250"/>
    <w:rsid w:val="00CA1951"/>
    <w:rsid w:val="00D05596"/>
    <w:rsid w:val="00D11ECD"/>
    <w:rsid w:val="00D45F1A"/>
    <w:rsid w:val="00D82973"/>
    <w:rsid w:val="00D82D4F"/>
    <w:rsid w:val="00D92554"/>
    <w:rsid w:val="00DA3834"/>
    <w:rsid w:val="00DE1D88"/>
    <w:rsid w:val="00DF6364"/>
    <w:rsid w:val="00E01AB8"/>
    <w:rsid w:val="00E47F62"/>
    <w:rsid w:val="00EB7B42"/>
    <w:rsid w:val="00EC19F7"/>
    <w:rsid w:val="00F43ABF"/>
    <w:rsid w:val="00F61899"/>
    <w:rsid w:val="00F94F16"/>
    <w:rsid w:val="00FA0B94"/>
    <w:rsid w:val="00FE6D2C"/>
    <w:rsid w:val="075D3918"/>
    <w:rsid w:val="07E43DB7"/>
    <w:rsid w:val="0FEF1938"/>
    <w:rsid w:val="10FE2054"/>
    <w:rsid w:val="147E3828"/>
    <w:rsid w:val="194A1E1C"/>
    <w:rsid w:val="349B7D79"/>
    <w:rsid w:val="3AAF3D10"/>
    <w:rsid w:val="45B23A6C"/>
    <w:rsid w:val="48AB04D1"/>
    <w:rsid w:val="49434E46"/>
    <w:rsid w:val="4FFF6441"/>
    <w:rsid w:val="632161A5"/>
    <w:rsid w:val="650C06D1"/>
    <w:rsid w:val="673C41E9"/>
    <w:rsid w:val="6C92576D"/>
    <w:rsid w:val="6D690B34"/>
    <w:rsid w:val="73877259"/>
    <w:rsid w:val="74D91A33"/>
    <w:rsid w:val="79C15A2E"/>
    <w:rsid w:val="7ABC66EA"/>
    <w:rsid w:val="7BE34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1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1"/>
    <w:pPr>
      <w:spacing w:before="23"/>
      <w:ind w:right="350"/>
      <w:jc w:val="center"/>
      <w:outlineLvl w:val="1"/>
    </w:pPr>
    <w:rPr>
      <w:rFonts w:ascii="仿宋" w:hAnsi="仿宋" w:eastAsia="仿宋" w:cs="仿宋"/>
      <w:b/>
      <w:bCs/>
      <w:sz w:val="44"/>
      <w:szCs w:val="44"/>
      <w:lang w:val="zh-CN" w:eastAsia="zh-CN" w:bidi="zh-CN"/>
    </w:rPr>
  </w:style>
  <w:style w:type="paragraph" w:styleId="3">
    <w:name w:val="heading 4"/>
    <w:basedOn w:val="1"/>
    <w:next w:val="1"/>
    <w:qFormat/>
    <w:locked/>
    <w:uiPriority w:val="1"/>
    <w:pPr>
      <w:ind w:left="679"/>
      <w:outlineLvl w:val="4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41"/>
      <w:ind w:left="12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Date"/>
    <w:basedOn w:val="1"/>
    <w:next w:val="1"/>
    <w:link w:val="17"/>
    <w:qFormat/>
    <w:uiPriority w:val="99"/>
    <w:rPr>
      <w:sz w:val="24"/>
      <w:szCs w:val="24"/>
    </w:rPr>
  </w:style>
  <w:style w:type="paragraph" w:styleId="6">
    <w:name w:val="Body Text Indent 2"/>
    <w:basedOn w:val="1"/>
    <w:link w:val="18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tabs>
        <w:tab w:val="center" w:pos="4252"/>
        <w:tab w:val="right" w:pos="8504"/>
      </w:tabs>
      <w:snapToGrid w:val="0"/>
    </w:pPr>
    <w:rPr>
      <w:rFonts w:ascii="Century" w:hAnsi="Century" w:eastAsia="MS Mincho" w:cs="Century"/>
      <w:lang w:eastAsia="ja-JP"/>
    </w:rPr>
  </w:style>
  <w:style w:type="paragraph" w:styleId="10">
    <w:name w:val="Body Text Indent 3"/>
    <w:basedOn w:val="1"/>
    <w:link w:val="22"/>
    <w:qFormat/>
    <w:uiPriority w:val="99"/>
    <w:pPr>
      <w:ind w:left="2" w:firstLine="478" w:firstLineChars="199"/>
    </w:pPr>
    <w:rPr>
      <w:rFonts w:ascii="Century" w:hAnsi="Century" w:eastAsia="GB P Mincho" w:cs="Century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cs="Times New Roman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MTDisplayEquation"/>
    <w:basedOn w:val="10"/>
    <w:next w:val="1"/>
    <w:link w:val="23"/>
    <w:qFormat/>
    <w:uiPriority w:val="99"/>
    <w:pPr>
      <w:tabs>
        <w:tab w:val="center" w:pos="4480"/>
        <w:tab w:val="right" w:pos="8960"/>
      </w:tabs>
      <w:spacing w:line="360" w:lineRule="auto"/>
      <w:ind w:left="0" w:firstLine="560" w:firstLineChars="200"/>
    </w:pPr>
    <w:rPr>
      <w:rFonts w:ascii="仿宋_GB2312" w:hAnsi="宋体" w:eastAsia="仿宋_GB2312" w:cs="仿宋_GB2312"/>
      <w:sz w:val="28"/>
      <w:szCs w:val="28"/>
    </w:rPr>
  </w:style>
  <w:style w:type="character" w:customStyle="1" w:styleId="17">
    <w:name w:val="日期 Char"/>
    <w:basedOn w:val="13"/>
    <w:link w:val="5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正文文本缩进 2 Char"/>
    <w:basedOn w:val="13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19">
    <w:name w:val="批注框文本 Char"/>
    <w:basedOn w:val="13"/>
    <w:link w:val="7"/>
    <w:semiHidden/>
    <w:qFormat/>
    <w:locked/>
    <w:uiPriority w:val="99"/>
    <w:rPr>
      <w:rFonts w:cs="Times New Roman"/>
      <w:sz w:val="16"/>
      <w:szCs w:val="16"/>
    </w:rPr>
  </w:style>
  <w:style w:type="character" w:customStyle="1" w:styleId="20">
    <w:name w:val="页脚 Char"/>
    <w:basedOn w:val="13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眉 Char"/>
    <w:basedOn w:val="13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正文文本缩进 3 Char"/>
    <w:basedOn w:val="13"/>
    <w:link w:val="10"/>
    <w:qFormat/>
    <w:locked/>
    <w:uiPriority w:val="99"/>
    <w:rPr>
      <w:rFonts w:ascii="Century" w:hAnsi="Century" w:eastAsia="GB P Mincho" w:cs="Century"/>
      <w:kern w:val="2"/>
      <w:sz w:val="24"/>
      <w:szCs w:val="24"/>
    </w:rPr>
  </w:style>
  <w:style w:type="character" w:customStyle="1" w:styleId="23">
    <w:name w:val="MTDisplayEquation Char"/>
    <w:basedOn w:val="22"/>
    <w:link w:val="16"/>
    <w:qFormat/>
    <w:locked/>
    <w:uiPriority w:val="99"/>
    <w:rPr>
      <w:rFonts w:ascii="仿宋_GB2312" w:hAnsi="宋体" w:eastAsia="仿宋_GB2312" w:cs="仿宋_GB2312"/>
      <w:kern w:val="2"/>
      <w:sz w:val="28"/>
      <w:szCs w:val="28"/>
    </w:rPr>
  </w:style>
  <w:style w:type="character" w:customStyle="1" w:styleId="24">
    <w:name w:val="apple-converted-space"/>
    <w:basedOn w:val="13"/>
    <w:qFormat/>
    <w:uiPriority w:val="99"/>
    <w:rPr>
      <w:rFonts w:cs="Times New Roman"/>
    </w:rPr>
  </w:style>
  <w:style w:type="paragraph" w:customStyle="1" w:styleId="25">
    <w:name w:val="列出段落2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97</Words>
  <Characters>557</Characters>
  <Lines>4</Lines>
  <Paragraphs>1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2014-08-26T04:55:00Z</dcterms:created>
  <dc:creator>微软用户</dc:creator>
  <cp:lastModifiedBy>熊熊</cp:lastModifiedBy>
  <cp:lastPrinted>2014-03-12T03:00:00Z</cp:lastPrinted>
  <dcterms:modified xsi:type="dcterms:W3CDTF">2021-08-09T07:36:28Z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2052-11.1.0.10700</vt:lpwstr>
  </property>
  <property fmtid="{D5CDD505-2E9C-101B-9397-08002B2CF9AE}" pid="4" name="ICV">
    <vt:lpwstr>56E409C779674D6288EF4D1F1BAD8859</vt:lpwstr>
  </property>
</Properties>
</file>